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2394"/>
        <w:gridCol w:w="2394"/>
        <w:gridCol w:w="2394"/>
        <w:gridCol w:w="2394"/>
      </w:tblGrid>
      <w:tr w:rsidR="005062CA" w:rsidRPr="005062CA" w:rsidTr="005062CA">
        <w:trPr>
          <w:jc w:val="center"/>
        </w:trPr>
        <w:tc>
          <w:tcPr>
            <w:tcW w:w="2394" w:type="dxa"/>
          </w:tcPr>
          <w:p w:rsidR="005062CA" w:rsidRPr="005062CA" w:rsidRDefault="005062CA" w:rsidP="005062CA">
            <w:pPr>
              <w:rPr>
                <w:rFonts w:ascii="Arial" w:hAnsi="Arial" w:cs="Arial"/>
                <w:b/>
              </w:rPr>
            </w:pPr>
            <w:r w:rsidRPr="005062CA">
              <w:rPr>
                <w:rFonts w:ascii="Arial" w:hAnsi="Arial" w:cs="Arial"/>
                <w:b/>
              </w:rPr>
              <w:t>Chd 120</w:t>
            </w:r>
          </w:p>
        </w:tc>
        <w:tc>
          <w:tcPr>
            <w:tcW w:w="7182" w:type="dxa"/>
            <w:gridSpan w:val="3"/>
          </w:tcPr>
          <w:p w:rsidR="005062CA" w:rsidRPr="005062CA" w:rsidRDefault="00D747B6" w:rsidP="005062CA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</w:rPr>
              <w:t>Objective One:</w:t>
            </w:r>
            <w:r w:rsidR="005062CA" w:rsidRPr="005062CA">
              <w:rPr>
                <w:rFonts w:ascii="Arial" w:eastAsia="Times New Roman" w:hAnsi="Arial" w:cs="Arial"/>
                <w:b/>
                <w:color w:val="FF0000"/>
              </w:rPr>
              <w:t xml:space="preserve"> </w:t>
            </w:r>
            <w:bookmarkStart w:id="0" w:name="x--Objective_1-_New_objective_related_to"/>
            <w:bookmarkEnd w:id="0"/>
            <w:r w:rsidR="005062CA" w:rsidRPr="005062CA">
              <w:rPr>
                <w:rFonts w:ascii="Arial" w:hAnsi="Arial" w:cs="Arial"/>
                <w:b/>
              </w:rPr>
              <w:t>Identify the law that established the rights of a free education for all children, including those children with disabilities; provide a definition of inclusion in relation to early childhood education;  and articulate the benefit of inclusion both for children with and children without disabilitie</w:t>
            </w:r>
            <w:r w:rsidR="00742EAB">
              <w:rPr>
                <w:rFonts w:ascii="Arial" w:hAnsi="Arial" w:cs="Arial"/>
                <w:b/>
              </w:rPr>
              <w:t>s</w:t>
            </w:r>
          </w:p>
        </w:tc>
      </w:tr>
      <w:tr w:rsidR="005062CA" w:rsidRPr="005062CA" w:rsidTr="005062CA">
        <w:trPr>
          <w:jc w:val="center"/>
        </w:trPr>
        <w:tc>
          <w:tcPr>
            <w:tcW w:w="9576" w:type="dxa"/>
            <w:gridSpan w:val="4"/>
          </w:tcPr>
          <w:p w:rsidR="005062CA" w:rsidRPr="005062CA" w:rsidRDefault="005062CA" w:rsidP="005062CA">
            <w:pPr>
              <w:outlineLvl w:val="2"/>
              <w:rPr>
                <w:rFonts w:ascii="Arial" w:eastAsia="Times New Roman" w:hAnsi="Arial" w:cs="Arial"/>
                <w:b/>
                <w:bCs/>
              </w:rPr>
            </w:pPr>
            <w:r w:rsidRPr="005062CA">
              <w:rPr>
                <w:rFonts w:ascii="Arial" w:eastAsia="Times New Roman" w:hAnsi="Arial" w:cs="Arial"/>
                <w:b/>
                <w:bCs/>
              </w:rPr>
              <w:t xml:space="preserve">Activity 120 One: </w:t>
            </w:r>
          </w:p>
          <w:p w:rsidR="005062CA" w:rsidRPr="005062CA" w:rsidRDefault="005062CA" w:rsidP="005062CA">
            <w:pPr>
              <w:rPr>
                <w:rFonts w:ascii="Arial" w:eastAsia="Times New Roman" w:hAnsi="Arial" w:cs="Arial"/>
                <w:b/>
                <w:color w:val="1F497D" w:themeColor="text2"/>
              </w:rPr>
            </w:pPr>
            <w:r w:rsidRPr="005062CA">
              <w:rPr>
                <w:rFonts w:ascii="Arial" w:eastAsia="Times New Roman" w:hAnsi="Arial" w:cs="Arial"/>
                <w:b/>
                <w:color w:val="FF0000"/>
              </w:rPr>
              <w:t>Part A</w:t>
            </w:r>
            <w:r w:rsidRPr="005062CA">
              <w:rPr>
                <w:rFonts w:ascii="Arial" w:eastAsia="Times New Roman" w:hAnsi="Arial" w:cs="Arial"/>
                <w:b/>
                <w:color w:val="FF0000"/>
              </w:rPr>
              <w:tab/>
            </w:r>
          </w:p>
          <w:p w:rsidR="005062CA" w:rsidRPr="005062CA" w:rsidRDefault="005062CA" w:rsidP="005062CA">
            <w:pPr>
              <w:pStyle w:val="Heading3"/>
              <w:spacing w:before="0" w:beforeAutospacing="0" w:after="0" w:afterAutospacing="0"/>
              <w:rPr>
                <w:rFonts w:ascii="Arial" w:hAnsi="Arial" w:cs="Arial"/>
                <w:i/>
                <w:sz w:val="22"/>
                <w:szCs w:val="22"/>
              </w:rPr>
            </w:pPr>
            <w:r w:rsidRPr="005062CA">
              <w:rPr>
                <w:rFonts w:ascii="Arial" w:hAnsi="Arial" w:cs="Arial"/>
                <w:sz w:val="22"/>
                <w:szCs w:val="22"/>
              </w:rPr>
              <w:t xml:space="preserve">Watch </w:t>
            </w:r>
            <w:r w:rsidRPr="005062CA">
              <w:rPr>
                <w:rFonts w:ascii="Arial" w:hAnsi="Arial" w:cs="Arial"/>
                <w:i/>
                <w:sz w:val="22"/>
                <w:szCs w:val="22"/>
              </w:rPr>
              <w:t>Connect</w:t>
            </w:r>
            <w:r w:rsidRPr="005062CA">
              <w:rPr>
                <w:rFonts w:ascii="Arial" w:hAnsi="Arial" w:cs="Arial"/>
                <w:sz w:val="22"/>
                <w:szCs w:val="22"/>
              </w:rPr>
              <w:t xml:space="preserve"> Video: </w:t>
            </w:r>
            <w:bookmarkStart w:id="1" w:name="x-Activity_One_1-A:_From_CONNECT:_Histor"/>
            <w:bookmarkEnd w:id="1"/>
            <w:r w:rsidRPr="005062CA">
              <w:rPr>
                <w:rFonts w:ascii="Arial" w:hAnsi="Arial" w:cs="Arial"/>
                <w:i/>
                <w:sz w:val="22"/>
                <w:szCs w:val="22"/>
              </w:rPr>
              <w:t>Foundations of Inclusion Birth to Five</w:t>
            </w:r>
          </w:p>
          <w:p w:rsidR="005062CA" w:rsidRPr="005062CA" w:rsidRDefault="005062CA" w:rsidP="005062CA">
            <w:pPr>
              <w:rPr>
                <w:rFonts w:ascii="Arial" w:eastAsia="Times New Roman" w:hAnsi="Arial" w:cs="Arial"/>
              </w:rPr>
            </w:pPr>
            <w:r w:rsidRPr="005062CA">
              <w:rPr>
                <w:rFonts w:ascii="Arial" w:eastAsia="Times New Roman" w:hAnsi="Arial" w:cs="Arial"/>
              </w:rPr>
              <w:t xml:space="preserve">Students will watch the video or read the transcript for the </w:t>
            </w:r>
            <w:r w:rsidRPr="005062CA">
              <w:rPr>
                <w:rFonts w:ascii="Arial" w:eastAsia="Times New Roman" w:hAnsi="Arial" w:cs="Arial"/>
                <w:i/>
                <w:iCs/>
              </w:rPr>
              <w:t>Foundation of Inclusion Birth to Five</w:t>
            </w:r>
            <w:r w:rsidRPr="005062CA">
              <w:rPr>
                <w:rFonts w:ascii="Arial" w:eastAsia="Times New Roman" w:hAnsi="Arial" w:cs="Arial"/>
              </w:rPr>
              <w:t xml:space="preserve"> video and answer the following questions: </w:t>
            </w:r>
          </w:p>
          <w:p w:rsidR="005062CA" w:rsidRPr="005062CA" w:rsidRDefault="005062CA" w:rsidP="005062CA">
            <w:pPr>
              <w:numPr>
                <w:ilvl w:val="0"/>
                <w:numId w:val="1"/>
              </w:numPr>
              <w:ind w:left="792"/>
              <w:rPr>
                <w:rFonts w:ascii="Arial" w:eastAsia="Times New Roman" w:hAnsi="Arial" w:cs="Arial"/>
              </w:rPr>
            </w:pPr>
            <w:r w:rsidRPr="005062CA">
              <w:rPr>
                <w:rFonts w:ascii="Arial" w:eastAsia="Times New Roman" w:hAnsi="Arial" w:cs="Arial"/>
              </w:rPr>
              <w:t>How would you feel if you had been “in the shoes” of Jay’s parents and your son had been excluded from attending school?</w:t>
            </w:r>
          </w:p>
          <w:p w:rsidR="005062CA" w:rsidRPr="005062CA" w:rsidRDefault="005062CA" w:rsidP="005062CA">
            <w:pPr>
              <w:numPr>
                <w:ilvl w:val="0"/>
                <w:numId w:val="1"/>
              </w:numPr>
              <w:spacing w:before="100" w:beforeAutospacing="1" w:after="100" w:afterAutospacing="1"/>
              <w:ind w:left="792"/>
              <w:rPr>
                <w:rFonts w:ascii="Arial" w:eastAsia="Times New Roman" w:hAnsi="Arial" w:cs="Arial"/>
              </w:rPr>
            </w:pPr>
            <w:r w:rsidRPr="005062CA">
              <w:rPr>
                <w:rFonts w:ascii="Arial" w:eastAsia="Times New Roman" w:hAnsi="Arial" w:cs="Arial"/>
              </w:rPr>
              <w:t xml:space="preserve">Explain the desired results of early childhood inclusion. What is meant by </w:t>
            </w:r>
            <w:r w:rsidRPr="005062CA">
              <w:rPr>
                <w:rFonts w:ascii="Arial" w:eastAsia="Times New Roman" w:hAnsi="Arial" w:cs="Arial"/>
                <w:i/>
              </w:rPr>
              <w:t>access</w:t>
            </w:r>
            <w:r w:rsidRPr="005062CA">
              <w:rPr>
                <w:rFonts w:ascii="Arial" w:eastAsia="Times New Roman" w:hAnsi="Arial" w:cs="Arial"/>
              </w:rPr>
              <w:t xml:space="preserve">? </w:t>
            </w:r>
            <w:proofErr w:type="gramStart"/>
            <w:r w:rsidRPr="005062CA">
              <w:rPr>
                <w:rFonts w:ascii="Arial" w:eastAsia="Times New Roman" w:hAnsi="Arial" w:cs="Arial"/>
                <w:i/>
              </w:rPr>
              <w:t>participation</w:t>
            </w:r>
            <w:proofErr w:type="gramEnd"/>
            <w:r w:rsidRPr="005062CA">
              <w:rPr>
                <w:rFonts w:ascii="Arial" w:eastAsia="Times New Roman" w:hAnsi="Arial" w:cs="Arial"/>
                <w:i/>
              </w:rPr>
              <w:t>?</w:t>
            </w:r>
            <w:r w:rsidRPr="005062CA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5062CA">
              <w:rPr>
                <w:rFonts w:ascii="Arial" w:eastAsia="Times New Roman" w:hAnsi="Arial" w:cs="Arial"/>
                <w:i/>
              </w:rPr>
              <w:t>supports</w:t>
            </w:r>
            <w:proofErr w:type="gramEnd"/>
            <w:r w:rsidRPr="005062CA">
              <w:rPr>
                <w:rFonts w:ascii="Arial" w:eastAsia="Times New Roman" w:hAnsi="Arial" w:cs="Arial"/>
              </w:rPr>
              <w:t xml:space="preserve">? </w:t>
            </w:r>
          </w:p>
          <w:p w:rsidR="005062CA" w:rsidRPr="005062CA" w:rsidRDefault="005062CA" w:rsidP="005062CA">
            <w:pPr>
              <w:numPr>
                <w:ilvl w:val="0"/>
                <w:numId w:val="1"/>
              </w:numPr>
              <w:spacing w:before="100" w:beforeAutospacing="1" w:after="100" w:afterAutospacing="1"/>
              <w:ind w:left="792"/>
              <w:rPr>
                <w:rFonts w:ascii="Arial" w:eastAsia="Times New Roman" w:hAnsi="Arial" w:cs="Arial"/>
              </w:rPr>
            </w:pPr>
            <w:r w:rsidRPr="005062CA">
              <w:rPr>
                <w:rFonts w:ascii="Arial" w:eastAsia="Times New Roman" w:hAnsi="Arial" w:cs="Arial"/>
              </w:rPr>
              <w:t xml:space="preserve">How do you react to the finding that children with disabilities make adequate progress in language and cognitive development in inclusive settings compared to self-contained settings?  What benefits do you think </w:t>
            </w:r>
            <w:r w:rsidRPr="005062CA">
              <w:rPr>
                <w:rFonts w:ascii="Arial" w:eastAsia="Times New Roman" w:hAnsi="Arial" w:cs="Arial"/>
                <w:u w:val="single"/>
              </w:rPr>
              <w:t>typical children</w:t>
            </w:r>
            <w:r w:rsidRPr="005062CA">
              <w:rPr>
                <w:rFonts w:ascii="Arial" w:eastAsia="Times New Roman" w:hAnsi="Arial" w:cs="Arial"/>
              </w:rPr>
              <w:t xml:space="preserve"> gain from inclusive settings?</w:t>
            </w:r>
          </w:p>
          <w:p w:rsidR="005062CA" w:rsidRPr="005062CA" w:rsidRDefault="005062CA" w:rsidP="005062CA">
            <w:pPr>
              <w:numPr>
                <w:ilvl w:val="0"/>
                <w:numId w:val="1"/>
              </w:numPr>
              <w:ind w:left="792"/>
              <w:rPr>
                <w:rFonts w:ascii="Arial" w:eastAsia="Times New Roman" w:hAnsi="Arial" w:cs="Arial"/>
              </w:rPr>
            </w:pPr>
            <w:r w:rsidRPr="005062CA">
              <w:rPr>
                <w:rFonts w:ascii="Arial" w:eastAsia="Times New Roman" w:hAnsi="Arial" w:cs="Arial"/>
              </w:rPr>
              <w:t>How would you explain the definition of inclusion to a friend?</w:t>
            </w:r>
          </w:p>
          <w:p w:rsidR="005062CA" w:rsidRPr="005062CA" w:rsidRDefault="005062CA" w:rsidP="005062CA">
            <w:pPr>
              <w:rPr>
                <w:rFonts w:ascii="Arial" w:hAnsi="Arial" w:cs="Arial"/>
                <w:b/>
                <w:color w:val="1F497D" w:themeColor="text2"/>
              </w:rPr>
            </w:pPr>
            <w:r w:rsidRPr="005062CA">
              <w:rPr>
                <w:rFonts w:ascii="Arial" w:hAnsi="Arial" w:cs="Arial"/>
                <w:b/>
                <w:color w:val="FF0000"/>
              </w:rPr>
              <w:t>Part B</w:t>
            </w:r>
            <w:r w:rsidRPr="005062CA">
              <w:rPr>
                <w:rFonts w:ascii="Arial" w:hAnsi="Arial" w:cs="Arial"/>
                <w:b/>
                <w:color w:val="FF0000"/>
              </w:rPr>
              <w:tab/>
            </w:r>
            <w:r w:rsidRPr="005062CA">
              <w:rPr>
                <w:rFonts w:ascii="Arial" w:hAnsi="Arial" w:cs="Arial"/>
                <w:b/>
                <w:color w:val="FF0000"/>
              </w:rPr>
              <w:tab/>
            </w:r>
          </w:p>
          <w:p w:rsidR="005062CA" w:rsidRPr="005062CA" w:rsidRDefault="005062CA" w:rsidP="005062CA">
            <w:pPr>
              <w:rPr>
                <w:rFonts w:ascii="Arial" w:hAnsi="Arial" w:cs="Arial"/>
                <w:b/>
              </w:rPr>
            </w:pPr>
            <w:r w:rsidRPr="005062CA">
              <w:rPr>
                <w:rFonts w:ascii="Arial" w:hAnsi="Arial" w:cs="Arial"/>
                <w:b/>
              </w:rPr>
              <w:t xml:space="preserve">Watch Special Quest Video – </w:t>
            </w:r>
            <w:r w:rsidRPr="005062CA">
              <w:rPr>
                <w:rFonts w:ascii="Arial" w:hAnsi="Arial" w:cs="Arial"/>
                <w:b/>
                <w:i/>
              </w:rPr>
              <w:t>Creating Bright Futures</w:t>
            </w:r>
            <w:r w:rsidRPr="005062CA">
              <w:rPr>
                <w:rFonts w:ascii="Arial" w:hAnsi="Arial" w:cs="Arial"/>
                <w:b/>
              </w:rPr>
              <w:t xml:space="preserve"> </w:t>
            </w:r>
          </w:p>
          <w:p w:rsidR="005062CA" w:rsidRPr="005062CA" w:rsidRDefault="005062CA" w:rsidP="005062CA">
            <w:pPr>
              <w:rPr>
                <w:rFonts w:ascii="Arial" w:hAnsi="Arial" w:cs="Arial"/>
              </w:rPr>
            </w:pPr>
            <w:r w:rsidRPr="005062CA">
              <w:rPr>
                <w:rFonts w:ascii="Arial" w:hAnsi="Arial" w:cs="Arial"/>
              </w:rPr>
              <w:t xml:space="preserve">Complete the </w:t>
            </w:r>
            <w:r w:rsidRPr="005062CA">
              <w:rPr>
                <w:rFonts w:ascii="Arial" w:hAnsi="Arial" w:cs="Arial"/>
                <w:i/>
              </w:rPr>
              <w:t>Guided Viewing</w:t>
            </w:r>
            <w:r w:rsidRPr="005062CA">
              <w:rPr>
                <w:rFonts w:ascii="Arial" w:hAnsi="Arial" w:cs="Arial"/>
              </w:rPr>
              <w:t xml:space="preserve"> handout – Session 1 Handout #3</w:t>
            </w:r>
          </w:p>
          <w:p w:rsidR="005062CA" w:rsidRPr="005062CA" w:rsidRDefault="005062CA" w:rsidP="005062CA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  <w:r w:rsidRPr="005062CA">
              <w:rPr>
                <w:rFonts w:ascii="Arial" w:hAnsi="Arial" w:cs="Arial"/>
              </w:rPr>
              <w:t>The guided viewing questions are:</w:t>
            </w:r>
          </w:p>
          <w:p w:rsidR="005062CA" w:rsidRPr="005062CA" w:rsidRDefault="005062CA" w:rsidP="005062CA">
            <w:pPr>
              <w:pStyle w:val="ListParagraph"/>
              <w:ind w:left="1440"/>
              <w:rPr>
                <w:rFonts w:ascii="Arial" w:hAnsi="Arial" w:cs="Arial"/>
                <w:strike/>
              </w:rPr>
            </w:pPr>
            <w:r w:rsidRPr="005062CA">
              <w:rPr>
                <w:rFonts w:ascii="Arial" w:hAnsi="Arial" w:cs="Arial"/>
              </w:rPr>
              <w:t xml:space="preserve">What vision of inclusion is illustrated in the video? </w:t>
            </w:r>
          </w:p>
          <w:p w:rsidR="005062CA" w:rsidRPr="005062CA" w:rsidRDefault="005062CA" w:rsidP="005062CA">
            <w:pPr>
              <w:pStyle w:val="ListParagraph"/>
              <w:spacing w:after="0" w:line="240" w:lineRule="auto"/>
              <w:ind w:left="1440"/>
              <w:rPr>
                <w:rFonts w:ascii="Arial" w:hAnsi="Arial" w:cs="Arial"/>
              </w:rPr>
            </w:pPr>
            <w:r w:rsidRPr="005062CA">
              <w:rPr>
                <w:rFonts w:ascii="Arial" w:hAnsi="Arial" w:cs="Arial"/>
              </w:rPr>
              <w:t>What do families and EC/Sped</w:t>
            </w:r>
            <w:r w:rsidR="00D747B6">
              <w:rPr>
                <w:rFonts w:ascii="Arial" w:hAnsi="Arial" w:cs="Arial"/>
              </w:rPr>
              <w:t xml:space="preserve"> </w:t>
            </w:r>
            <w:r w:rsidRPr="005062CA">
              <w:rPr>
                <w:rFonts w:ascii="Arial" w:hAnsi="Arial" w:cs="Arial"/>
              </w:rPr>
              <w:t>Ed professionals say about their experiences?</w:t>
            </w:r>
          </w:p>
          <w:p w:rsidR="005062CA" w:rsidRPr="005062CA" w:rsidRDefault="005062CA" w:rsidP="005062CA">
            <w:pPr>
              <w:rPr>
                <w:rFonts w:ascii="Arial" w:hAnsi="Arial" w:cs="Arial"/>
                <w:b/>
                <w:color w:val="1F497D" w:themeColor="text2"/>
              </w:rPr>
            </w:pPr>
            <w:r w:rsidRPr="005062CA">
              <w:rPr>
                <w:rFonts w:ascii="Arial" w:hAnsi="Arial" w:cs="Arial"/>
                <w:b/>
                <w:color w:val="FF0000"/>
              </w:rPr>
              <w:t>Part C</w:t>
            </w:r>
            <w:r w:rsidRPr="005062CA">
              <w:rPr>
                <w:rFonts w:ascii="Arial" w:hAnsi="Arial" w:cs="Arial"/>
                <w:b/>
                <w:color w:val="FF0000"/>
              </w:rPr>
              <w:tab/>
            </w:r>
            <w:r w:rsidRPr="005062CA">
              <w:rPr>
                <w:rFonts w:ascii="Arial" w:hAnsi="Arial" w:cs="Arial"/>
                <w:b/>
                <w:color w:val="FF0000"/>
              </w:rPr>
              <w:tab/>
            </w:r>
          </w:p>
          <w:p w:rsidR="005062CA" w:rsidRPr="005062CA" w:rsidRDefault="005062CA" w:rsidP="005062CA">
            <w:pPr>
              <w:rPr>
                <w:rFonts w:ascii="Arial" w:hAnsi="Arial" w:cs="Arial"/>
              </w:rPr>
            </w:pPr>
            <w:r w:rsidRPr="005062CA">
              <w:rPr>
                <w:rFonts w:ascii="Arial" w:hAnsi="Arial" w:cs="Arial"/>
              </w:rPr>
              <w:t xml:space="preserve">Reflect on the </w:t>
            </w:r>
            <w:r w:rsidRPr="005062CA">
              <w:rPr>
                <w:rFonts w:ascii="Arial" w:hAnsi="Arial" w:cs="Arial"/>
                <w:u w:val="single"/>
              </w:rPr>
              <w:t xml:space="preserve">two videos </w:t>
            </w:r>
            <w:r w:rsidRPr="005062CA">
              <w:rPr>
                <w:rFonts w:ascii="Arial" w:hAnsi="Arial" w:cs="Arial"/>
              </w:rPr>
              <w:t>viewed (</w:t>
            </w:r>
            <w:r w:rsidRPr="005062CA">
              <w:rPr>
                <w:rFonts w:ascii="Arial" w:eastAsia="Times New Roman" w:hAnsi="Arial" w:cs="Arial"/>
                <w:i/>
                <w:iCs/>
              </w:rPr>
              <w:t>Foundation</w:t>
            </w:r>
            <w:r>
              <w:rPr>
                <w:rFonts w:ascii="Arial" w:eastAsia="Times New Roman" w:hAnsi="Arial" w:cs="Arial"/>
                <w:i/>
                <w:iCs/>
              </w:rPr>
              <w:t>s</w:t>
            </w:r>
            <w:r w:rsidRPr="005062CA">
              <w:rPr>
                <w:rFonts w:ascii="Arial" w:eastAsia="Times New Roman" w:hAnsi="Arial" w:cs="Arial"/>
                <w:i/>
                <w:iCs/>
              </w:rPr>
              <w:t xml:space="preserve"> of Inclusion Birth to Five</w:t>
            </w:r>
            <w:r w:rsidRPr="005062CA">
              <w:rPr>
                <w:rFonts w:ascii="Arial" w:eastAsia="Times New Roman" w:hAnsi="Arial" w:cs="Arial"/>
              </w:rPr>
              <w:t xml:space="preserve"> and </w:t>
            </w:r>
            <w:r w:rsidRPr="005062CA">
              <w:rPr>
                <w:rFonts w:ascii="Arial" w:eastAsia="Times New Roman" w:hAnsi="Arial" w:cs="Arial"/>
                <w:i/>
              </w:rPr>
              <w:t>Creating Bright Futures</w:t>
            </w:r>
            <w:r w:rsidRPr="005062CA">
              <w:rPr>
                <w:rFonts w:ascii="Arial" w:eastAsia="Times New Roman" w:hAnsi="Arial" w:cs="Arial"/>
              </w:rPr>
              <w:t xml:space="preserve">), then </w:t>
            </w:r>
            <w:r w:rsidRPr="005062CA">
              <w:rPr>
                <w:rFonts w:ascii="Arial" w:hAnsi="Arial" w:cs="Arial"/>
              </w:rPr>
              <w:t xml:space="preserve">answer this question:  </w:t>
            </w:r>
          </w:p>
          <w:p w:rsidR="005062CA" w:rsidRPr="005062CA" w:rsidRDefault="005062CA" w:rsidP="00AB6684">
            <w:pPr>
              <w:rPr>
                <w:rFonts w:cstheme="minorHAnsi"/>
              </w:rPr>
            </w:pPr>
            <w:r w:rsidRPr="005062CA">
              <w:rPr>
                <w:rFonts w:ascii="Arial" w:hAnsi="Arial" w:cs="Arial"/>
                <w:i/>
              </w:rPr>
              <w:t xml:space="preserve">     </w:t>
            </w:r>
            <w:r w:rsidRPr="005062CA">
              <w:rPr>
                <w:rFonts w:ascii="Arial" w:hAnsi="Arial" w:cs="Arial"/>
              </w:rPr>
              <w:t>Video #1 addressed “the letter of the law” and Video #2 addressed “the spirit of the law”. Which do you think is more important and why? Write a persuasive response to explain your answer.</w:t>
            </w:r>
          </w:p>
        </w:tc>
      </w:tr>
      <w:tr w:rsidR="005062CA" w:rsidRPr="005062CA" w:rsidTr="005062CA">
        <w:trPr>
          <w:jc w:val="center"/>
        </w:trPr>
        <w:tc>
          <w:tcPr>
            <w:tcW w:w="2394" w:type="dxa"/>
          </w:tcPr>
          <w:p w:rsidR="005062CA" w:rsidRPr="005062CA" w:rsidRDefault="005062CA" w:rsidP="00AB6684">
            <w:pPr>
              <w:rPr>
                <w:rFonts w:ascii="Arial" w:hAnsi="Arial" w:cs="Arial"/>
                <w:b/>
              </w:rPr>
            </w:pPr>
            <w:r w:rsidRPr="005062CA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2394" w:type="dxa"/>
          </w:tcPr>
          <w:p w:rsidR="005062CA" w:rsidRPr="005062CA" w:rsidRDefault="005062CA" w:rsidP="00AB6684">
            <w:pPr>
              <w:jc w:val="center"/>
              <w:rPr>
                <w:rFonts w:ascii="Arial" w:hAnsi="Arial" w:cs="Arial"/>
                <w:b/>
                <w:i/>
              </w:rPr>
            </w:pPr>
            <w:r w:rsidRPr="005062CA">
              <w:rPr>
                <w:rFonts w:ascii="Arial" w:hAnsi="Arial" w:cs="Arial"/>
                <w:b/>
                <w:i/>
              </w:rPr>
              <w:t>Accomplished</w:t>
            </w:r>
          </w:p>
        </w:tc>
        <w:tc>
          <w:tcPr>
            <w:tcW w:w="2394" w:type="dxa"/>
          </w:tcPr>
          <w:p w:rsidR="005062CA" w:rsidRPr="005062CA" w:rsidRDefault="005062CA" w:rsidP="00AB6684">
            <w:pPr>
              <w:jc w:val="center"/>
              <w:rPr>
                <w:rFonts w:ascii="Arial" w:hAnsi="Arial" w:cs="Arial"/>
                <w:b/>
                <w:i/>
              </w:rPr>
            </w:pPr>
            <w:r w:rsidRPr="005062CA">
              <w:rPr>
                <w:rFonts w:ascii="Arial" w:hAnsi="Arial" w:cs="Arial"/>
                <w:b/>
                <w:i/>
              </w:rPr>
              <w:t>Emerging</w:t>
            </w:r>
          </w:p>
        </w:tc>
        <w:tc>
          <w:tcPr>
            <w:tcW w:w="2394" w:type="dxa"/>
          </w:tcPr>
          <w:p w:rsidR="005062CA" w:rsidRPr="005062CA" w:rsidRDefault="005062CA" w:rsidP="00AB6684">
            <w:pPr>
              <w:jc w:val="center"/>
              <w:rPr>
                <w:rFonts w:ascii="Arial" w:hAnsi="Arial" w:cs="Arial"/>
                <w:b/>
                <w:i/>
              </w:rPr>
            </w:pPr>
            <w:r w:rsidRPr="005062CA">
              <w:rPr>
                <w:rFonts w:ascii="Arial" w:hAnsi="Arial" w:cs="Arial"/>
                <w:b/>
                <w:i/>
              </w:rPr>
              <w:t>Attempted</w:t>
            </w:r>
          </w:p>
        </w:tc>
      </w:tr>
      <w:tr w:rsidR="005062CA" w:rsidRPr="005062CA" w:rsidTr="005062CA">
        <w:trPr>
          <w:jc w:val="center"/>
        </w:trPr>
        <w:tc>
          <w:tcPr>
            <w:tcW w:w="2394" w:type="dxa"/>
          </w:tcPr>
          <w:p w:rsidR="005062CA" w:rsidRPr="005062CA" w:rsidRDefault="005062CA" w:rsidP="00AB6684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Definition of inclusion fully explained</w:t>
            </w:r>
          </w:p>
          <w:p w:rsidR="005062CA" w:rsidRPr="005062CA" w:rsidRDefault="005062CA" w:rsidP="00AB6684">
            <w:pPr>
              <w:rPr>
                <w:rFonts w:ascii="Arial" w:hAnsi="Arial" w:cs="Arial"/>
                <w:i/>
              </w:rPr>
            </w:pPr>
          </w:p>
        </w:tc>
        <w:tc>
          <w:tcPr>
            <w:tcW w:w="2394" w:type="dxa"/>
          </w:tcPr>
          <w:p w:rsidR="005062CA" w:rsidRPr="005062CA" w:rsidRDefault="005062CA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Definition includes key components, including rationale for benefits for both typically developing children and children with special needs </w:t>
            </w:r>
          </w:p>
        </w:tc>
        <w:tc>
          <w:tcPr>
            <w:tcW w:w="2394" w:type="dxa"/>
          </w:tcPr>
          <w:p w:rsidR="005062CA" w:rsidRPr="005062CA" w:rsidRDefault="005062CA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Definition includes some components; rationale for inclusion of children with special needs is clear</w:t>
            </w:r>
          </w:p>
        </w:tc>
        <w:tc>
          <w:tcPr>
            <w:tcW w:w="2394" w:type="dxa"/>
          </w:tcPr>
          <w:p w:rsidR="005062CA" w:rsidRPr="005062CA" w:rsidRDefault="005062CA" w:rsidP="005062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Definition is general and/or missing key components; brief or incomplete rationale for inclusion</w:t>
            </w:r>
          </w:p>
        </w:tc>
      </w:tr>
      <w:tr w:rsidR="005062CA" w:rsidRPr="005062CA" w:rsidTr="005062CA">
        <w:trPr>
          <w:jc w:val="center"/>
        </w:trPr>
        <w:tc>
          <w:tcPr>
            <w:tcW w:w="2394" w:type="dxa"/>
          </w:tcPr>
          <w:p w:rsidR="005062CA" w:rsidRPr="005062CA" w:rsidRDefault="005062CA" w:rsidP="00AB6684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Vision of inclusion from both family and professional perspectives</w:t>
            </w:r>
            <w:r w:rsidR="004C6E25">
              <w:rPr>
                <w:rFonts w:ascii="Arial" w:hAnsi="Arial" w:cs="Arial"/>
                <w:i/>
              </w:rPr>
              <w:t xml:space="preserve"> explained</w:t>
            </w:r>
          </w:p>
        </w:tc>
        <w:tc>
          <w:tcPr>
            <w:tcW w:w="2394" w:type="dxa"/>
          </w:tcPr>
          <w:p w:rsidR="005062CA" w:rsidRPr="005062CA" w:rsidRDefault="005062CA" w:rsidP="00AB6684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5062CA" w:rsidRPr="005062CA" w:rsidRDefault="005062CA" w:rsidP="00AB6684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5062CA" w:rsidRPr="005062CA" w:rsidRDefault="005062CA" w:rsidP="00AB6684">
            <w:pPr>
              <w:rPr>
                <w:rFonts w:ascii="Arial" w:hAnsi="Arial" w:cs="Arial"/>
              </w:rPr>
            </w:pPr>
          </w:p>
        </w:tc>
      </w:tr>
      <w:tr w:rsidR="005062CA" w:rsidRPr="005062CA" w:rsidTr="005062CA">
        <w:trPr>
          <w:jc w:val="center"/>
        </w:trPr>
        <w:tc>
          <w:tcPr>
            <w:tcW w:w="2394" w:type="dxa"/>
          </w:tcPr>
          <w:p w:rsidR="005062CA" w:rsidRPr="005062CA" w:rsidRDefault="005062CA" w:rsidP="004C6E25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Clear response to the importance of </w:t>
            </w:r>
            <w:r w:rsidR="00742EAB">
              <w:rPr>
                <w:rFonts w:ascii="Arial" w:hAnsi="Arial" w:cs="Arial"/>
                <w:i/>
              </w:rPr>
              <w:t>‘</w:t>
            </w:r>
            <w:r>
              <w:rPr>
                <w:rFonts w:ascii="Arial" w:hAnsi="Arial" w:cs="Arial"/>
                <w:i/>
              </w:rPr>
              <w:t>letter</w:t>
            </w:r>
            <w:r w:rsidR="00742EAB">
              <w:rPr>
                <w:rFonts w:ascii="Arial" w:hAnsi="Arial" w:cs="Arial"/>
                <w:i/>
              </w:rPr>
              <w:t>’</w:t>
            </w:r>
            <w:r>
              <w:rPr>
                <w:rFonts w:ascii="Arial" w:hAnsi="Arial" w:cs="Arial"/>
                <w:i/>
              </w:rPr>
              <w:t xml:space="preserve"> vs. </w:t>
            </w:r>
            <w:r w:rsidR="00742EAB">
              <w:rPr>
                <w:rFonts w:ascii="Arial" w:hAnsi="Arial" w:cs="Arial"/>
                <w:i/>
              </w:rPr>
              <w:t>‘</w:t>
            </w:r>
            <w:r>
              <w:rPr>
                <w:rFonts w:ascii="Arial" w:hAnsi="Arial" w:cs="Arial"/>
                <w:i/>
              </w:rPr>
              <w:t>spirit</w:t>
            </w:r>
            <w:r w:rsidR="00742EAB">
              <w:rPr>
                <w:rFonts w:ascii="Arial" w:hAnsi="Arial" w:cs="Arial"/>
                <w:i/>
              </w:rPr>
              <w:t>’</w:t>
            </w:r>
            <w:r>
              <w:rPr>
                <w:rFonts w:ascii="Arial" w:hAnsi="Arial" w:cs="Arial"/>
                <w:i/>
              </w:rPr>
              <w:t xml:space="preserve"> of the law </w:t>
            </w:r>
          </w:p>
        </w:tc>
        <w:tc>
          <w:tcPr>
            <w:tcW w:w="2394" w:type="dxa"/>
          </w:tcPr>
          <w:p w:rsidR="005062CA" w:rsidRPr="005062CA" w:rsidRDefault="005062CA" w:rsidP="00AB6684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5062CA" w:rsidRPr="005062CA" w:rsidRDefault="005062CA" w:rsidP="00AB6684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5062CA" w:rsidRPr="005062CA" w:rsidRDefault="005062CA" w:rsidP="00AB6684">
            <w:pPr>
              <w:rPr>
                <w:rFonts w:ascii="Arial" w:hAnsi="Arial" w:cs="Arial"/>
              </w:rPr>
            </w:pPr>
          </w:p>
        </w:tc>
      </w:tr>
      <w:tr w:rsidR="005062CA" w:rsidRPr="005062CA" w:rsidTr="005062CA">
        <w:trPr>
          <w:jc w:val="center"/>
        </w:trPr>
        <w:tc>
          <w:tcPr>
            <w:tcW w:w="9576" w:type="dxa"/>
            <w:gridSpan w:val="4"/>
          </w:tcPr>
          <w:p w:rsidR="005062CA" w:rsidRPr="005062CA" w:rsidRDefault="005062CA" w:rsidP="00AB6684">
            <w:pPr>
              <w:rPr>
                <w:rFonts w:ascii="Arial" w:hAnsi="Arial" w:cs="Arial"/>
              </w:rPr>
            </w:pPr>
            <w:r w:rsidRPr="005062CA">
              <w:rPr>
                <w:rFonts w:ascii="Arial" w:hAnsi="Arial" w:cs="Arial"/>
                <w:b/>
              </w:rPr>
              <w:t xml:space="preserve">Comments: </w:t>
            </w:r>
          </w:p>
          <w:p w:rsidR="005062CA" w:rsidRPr="005062CA" w:rsidRDefault="005062CA" w:rsidP="00AB6684">
            <w:pPr>
              <w:rPr>
                <w:rFonts w:ascii="Arial" w:hAnsi="Arial" w:cs="Arial"/>
              </w:rPr>
            </w:pPr>
          </w:p>
          <w:p w:rsidR="005062CA" w:rsidRDefault="005062CA" w:rsidP="00AB6684">
            <w:pPr>
              <w:rPr>
                <w:rFonts w:ascii="Arial" w:hAnsi="Arial" w:cs="Arial"/>
              </w:rPr>
            </w:pPr>
          </w:p>
          <w:p w:rsidR="005062CA" w:rsidRPr="005062CA" w:rsidRDefault="005062CA" w:rsidP="00AB6684">
            <w:pPr>
              <w:rPr>
                <w:rFonts w:ascii="Arial" w:hAnsi="Arial" w:cs="Arial"/>
              </w:rPr>
            </w:pPr>
            <w:bookmarkStart w:id="2" w:name="_GoBack"/>
            <w:bookmarkEnd w:id="2"/>
          </w:p>
          <w:p w:rsidR="005062CA" w:rsidRPr="005062CA" w:rsidRDefault="005062CA" w:rsidP="00AB6684">
            <w:pPr>
              <w:rPr>
                <w:rFonts w:ascii="Arial" w:hAnsi="Arial" w:cs="Arial"/>
              </w:rPr>
            </w:pPr>
          </w:p>
        </w:tc>
      </w:tr>
    </w:tbl>
    <w:p w:rsidR="00E66741" w:rsidRDefault="00E66741" w:rsidP="005062CA"/>
    <w:sectPr w:rsidR="00E66741" w:rsidSect="005062CA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50248"/>
    <w:multiLevelType w:val="multilevel"/>
    <w:tmpl w:val="6352BD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62CA"/>
    <w:rsid w:val="004C6E25"/>
    <w:rsid w:val="005062CA"/>
    <w:rsid w:val="00742EAB"/>
    <w:rsid w:val="00837114"/>
    <w:rsid w:val="00D747B6"/>
    <w:rsid w:val="00E6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114"/>
  </w:style>
  <w:style w:type="paragraph" w:styleId="Heading3">
    <w:name w:val="heading 3"/>
    <w:basedOn w:val="Normal"/>
    <w:link w:val="Heading3Char"/>
    <w:uiPriority w:val="9"/>
    <w:qFormat/>
    <w:rsid w:val="005062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062C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5062CA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062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062C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5062CA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DLickey</cp:lastModifiedBy>
  <cp:revision>2</cp:revision>
  <dcterms:created xsi:type="dcterms:W3CDTF">2011-10-31T14:56:00Z</dcterms:created>
  <dcterms:modified xsi:type="dcterms:W3CDTF">2011-10-31T14:56:00Z</dcterms:modified>
</cp:coreProperties>
</file>